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60" w:lineRule="exact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附件一</w:t>
      </w:r>
    </w:p>
    <w:p>
      <w:pPr>
        <w:adjustRightInd w:val="0"/>
        <w:spacing w:line="460" w:lineRule="exact"/>
        <w:jc w:val="center"/>
        <w:rPr>
          <w:rFonts w:ascii="宋体" w:hAnsi="宋体" w:eastAsia="宋体" w:cs="黑体"/>
          <w:sz w:val="28"/>
          <w:szCs w:val="28"/>
        </w:rPr>
      </w:pPr>
      <w:bookmarkStart w:id="0" w:name="_GoBack"/>
      <w:r>
        <w:rPr>
          <w:rFonts w:hint="eastAsia" w:ascii="宋体" w:hAnsi="宋体" w:eastAsia="宋体" w:cs="黑体"/>
          <w:sz w:val="28"/>
          <w:szCs w:val="28"/>
        </w:rPr>
        <w:t>西北大学法学院学生分期分批返校安排表</w:t>
      </w:r>
      <w:bookmarkEnd w:id="0"/>
    </w:p>
    <w:tbl>
      <w:tblPr>
        <w:tblStyle w:val="3"/>
        <w:tblpPr w:leftFromText="180" w:rightFromText="180" w:vertAnchor="text" w:horzAnchor="page" w:tblpX="1893" w:tblpY="560"/>
        <w:tblOverlap w:val="never"/>
        <w:tblW w:w="82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6090"/>
        <w:gridCol w:w="11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返校学生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预计最多返校人数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返校日</w:t>
            </w:r>
          </w:p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前1天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学院主要学生干部、党员骨干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第1天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2016级本科生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第2天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2017级硕士、2018级法硕（法学）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第3天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2017级本科生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第4天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2019级硕士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第5天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2018级本科生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第6天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2019级本科生、2018级学硕、2018级法硕（非法学）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4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159</w:t>
            </w:r>
          </w:p>
        </w:tc>
      </w:tr>
    </w:tbl>
    <w:p>
      <w:pPr>
        <w:adjustRightInd w:val="0"/>
        <w:spacing w:line="460" w:lineRule="exact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pacing w:line="460" w:lineRule="exact"/>
        <w:rPr>
          <w:rFonts w:ascii="宋体" w:hAnsi="宋体" w:eastAsia="宋体" w:cs="宋体"/>
          <w:sz w:val="28"/>
          <w:szCs w:val="28"/>
        </w:rPr>
      </w:pPr>
    </w:p>
    <w:p>
      <w:pPr>
        <w:adjustRightInd w:val="0"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</w:t>
      </w:r>
    </w:p>
    <w:p>
      <w:pPr>
        <w:adjustRightInd w:val="0"/>
        <w:spacing w:line="4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1.处于隔离观察、医院治疗、疑似症状等情况的学生、人在“两省七市”等疫情防控重点地区的学生暂不返校，返校时间视疫情防控情况另行通知。</w:t>
      </w:r>
    </w:p>
    <w:p>
      <w:pPr>
        <w:adjustRightInd w:val="0"/>
        <w:spacing w:line="4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2．以上表格安排里的研究生不强制要求返校，无课程、无必须返校完成的工作的研究生暂不返校。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17B7B"/>
    <w:rsid w:val="2941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2020-03-04T01:35:00Z</dcterms:created>
  <dc:creator>Administrator</dc:creator>
  <cp:lastModifiedBy>Administrator</cp:lastModifiedBy>
  <dcterms:modified xsi:type="dcterms:W3CDTF">2020-03-04T01:35:59Z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