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附件二</w:t>
      </w:r>
    </w:p>
    <w:p>
      <w:pPr>
        <w:adjustRightInd w:val="0"/>
        <w:snapToGrid w:val="0"/>
        <w:spacing w:line="460" w:lineRule="exact"/>
        <w:jc w:val="center"/>
        <w:rPr>
          <w:rFonts w:ascii="宋体" w:hAnsi="宋体" w:eastAsia="宋体" w:cs="方正小标宋简体"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方正小标宋简体"/>
          <w:bCs/>
          <w:sz w:val="28"/>
          <w:szCs w:val="28"/>
        </w:rPr>
        <w:t>西北大学学生晨午检制度</w:t>
      </w:r>
    </w:p>
    <w:bookmarkEnd w:id="0"/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黑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sz w:val="28"/>
          <w:szCs w:val="28"/>
        </w:rPr>
        <w:t>为做好新冠肺炎疫情防控工作，及时掌握在校学生的身体状况，根据《中华人民共和国传染病防治法》《陕西高校新冠肺炎疫情防控工作指南》等规定的要求，结合我校实际，特制定本制度</w:t>
      </w:r>
      <w:r>
        <w:rPr>
          <w:rFonts w:hint="eastAsia" w:ascii="宋体" w:hAnsi="宋体" w:eastAsia="宋体" w:cs="仿宋"/>
          <w:sz w:val="28"/>
          <w:szCs w:val="28"/>
        </w:rPr>
        <w:t>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一、晨午检目的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color w:val="000000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sz w:val="28"/>
          <w:szCs w:val="28"/>
        </w:rPr>
        <w:t>加强对新冠肺炎疫情的监测和预防，做到早发现、早诊断、早隔离、早治疗，确保学生健康安全。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二、晨午检原则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坚持学生每日自查与学院（系、培养单位）随机抽查相结合，坚持全覆盖、</w:t>
      </w:r>
      <w:r>
        <w:rPr>
          <w:rStyle w:val="4"/>
          <w:rFonts w:hint="default" w:ascii="宋体" w:hAnsi="宋体" w:eastAsia="宋体"/>
          <w:sz w:val="28"/>
          <w:szCs w:val="28"/>
        </w:rPr>
        <w:t>无遗漏</w:t>
      </w:r>
      <w:r>
        <w:rPr>
          <w:rFonts w:hint="eastAsia" w:ascii="宋体" w:hAnsi="宋体" w:eastAsia="宋体" w:cs="仿宋"/>
          <w:sz w:val="28"/>
          <w:szCs w:val="28"/>
        </w:rPr>
        <w:t>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三、晨午检内容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1.本人身体状况，有无发热（体温≥37.3°）、咳嗽、乏力或其他可疑的不适症状。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2.是否与有发热、咳嗽等异常症状人员接触。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3.是否与确诊病例有接触。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四、相关要求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color w:val="000000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1.按照“谁主</w:t>
      </w:r>
      <w:r>
        <w:rPr>
          <w:rFonts w:hint="eastAsia" w:ascii="宋体" w:hAnsi="宋体" w:eastAsia="宋体" w:cs="仿宋"/>
          <w:color w:val="000000"/>
          <w:sz w:val="28"/>
          <w:szCs w:val="28"/>
        </w:rPr>
        <w:t>管谁负责”的原则，院系学生工作负责人（培养单位负责人）是本单位学生晨午检工作的第一责任人，辅导员是其所带年级学生晨午检工作的直接责任人。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sz w:val="28"/>
          <w:szCs w:val="28"/>
        </w:rPr>
        <w:t>2.所有在校生应于每日上午9点前完成个人晨检并在学校</w:t>
      </w:r>
      <w:r>
        <w:rPr>
          <w:rStyle w:val="4"/>
          <w:rFonts w:hint="default" w:ascii="宋体" w:hAnsi="宋体" w:eastAsia="宋体"/>
          <w:sz w:val="28"/>
          <w:szCs w:val="28"/>
        </w:rPr>
        <w:t>“疫情防控通”信息平台完成信息填报，各单位负责人应在每天上午10：30以前完成学生晨检信息汇总上报。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3.各学院（系、培养单位）应于每日下午4点前进行学生午检的随机抽查，抽查比例不低于学生人数的30%，午检抽查结果留学院（系、培养单位）备查。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仿宋"/>
          <w:color w:val="000000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sz w:val="28"/>
          <w:szCs w:val="28"/>
        </w:rPr>
        <w:t>4.晨午检异常的学生应在第一时间向学院（系、培养单位）报告。</w:t>
      </w:r>
    </w:p>
    <w:p>
      <w:pPr>
        <w:adjustRightInd w:val="0"/>
        <w:snapToGrid w:val="0"/>
        <w:spacing w:line="460" w:lineRule="exact"/>
        <w:ind w:firstLine="560" w:firstLineChars="200"/>
        <w:rPr>
          <w:rStyle w:val="4"/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sz w:val="28"/>
          <w:szCs w:val="28"/>
        </w:rPr>
        <w:t>5.学院（系、培养单位）</w:t>
      </w:r>
      <w:r>
        <w:rPr>
          <w:rStyle w:val="4"/>
          <w:rFonts w:hint="default" w:ascii="宋体" w:hAnsi="宋体" w:eastAsia="宋体"/>
          <w:sz w:val="28"/>
          <w:szCs w:val="28"/>
        </w:rPr>
        <w:t>发现晨午检异常的学生应立即启动本单位应急预案，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及时</w:t>
      </w:r>
      <w:r>
        <w:rPr>
          <w:rStyle w:val="4"/>
          <w:rFonts w:hint="default" w:ascii="宋体" w:hAnsi="宋体" w:eastAsia="宋体"/>
          <w:sz w:val="28"/>
          <w:szCs w:val="28"/>
        </w:rPr>
        <w:t>向学校防控工作领导小组办公室和学生返校工作组报告，并按照指示进行处置。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仿宋"/>
          <w:color w:val="000000"/>
          <w:sz w:val="28"/>
          <w:szCs w:val="28"/>
        </w:rPr>
        <w:t>6.对拒不执行晨检制度或晨检不严格的学院（系、培养单位），学校将视具体情况对相关责任人和学院（系、培养单位）追责；对拒不执行晨检或提供不实晨检信息的学生，学校将依据相关规定给予严肃处理。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57"/>
    <w:rsid w:val="0017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2020-03-04T01:37:00Z</dcterms:created>
  <dc:creator>Administrator</dc:creator>
  <cp:lastModifiedBy>Administrator</cp:lastModifiedBy>
  <dcterms:modified xsi:type="dcterms:W3CDTF">2020-03-04T01:38:36Z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